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07672" w14:textId="77777777" w:rsidR="00B80DA7" w:rsidRDefault="00B80DA7" w:rsidP="00B80DA7">
      <w:pPr>
        <w:spacing w:after="0" w:line="312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ПАМЯТКА</w:t>
      </w:r>
    </w:p>
    <w:p w14:paraId="660CAD7B" w14:textId="77777777" w:rsidR="00B80DA7" w:rsidRDefault="00B80DA7" w:rsidP="00B80DA7">
      <w:pPr>
        <w:spacing w:after="0" w:line="312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«СДАЁМ ИТОГОВЫЙ ФИНАНСОВЫЙ ОТЧЁТ»</w:t>
      </w:r>
    </w:p>
    <w:p w14:paraId="0F683F1F" w14:textId="77777777" w:rsidR="00B80DA7" w:rsidRPr="0096016B" w:rsidRDefault="00B80DA7" w:rsidP="00B80DA7">
      <w:pPr>
        <w:spacing w:after="0" w:line="312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016B">
        <w:rPr>
          <w:rFonts w:ascii="Times New Roman" w:hAnsi="Times New Roman" w:cs="Times New Roman"/>
          <w:b/>
          <w:bCs/>
          <w:sz w:val="24"/>
          <w:szCs w:val="24"/>
        </w:rPr>
        <w:t>Всю информацию по сдаче Итогового финансового отчета</w:t>
      </w:r>
    </w:p>
    <w:p w14:paraId="2D4A5045" w14:textId="77777777" w:rsidR="002563E3" w:rsidRDefault="00B80DA7" w:rsidP="00B80DA7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7A80">
        <w:rPr>
          <w:rFonts w:ascii="Times New Roman" w:hAnsi="Times New Roman" w:cs="Times New Roman"/>
          <w:sz w:val="24"/>
          <w:szCs w:val="24"/>
        </w:rPr>
        <w:t xml:space="preserve">можете получить по телефону </w:t>
      </w:r>
    </w:p>
    <w:p w14:paraId="16F62FE6" w14:textId="77777777" w:rsidR="00B80DA7" w:rsidRPr="001C16BE" w:rsidRDefault="00B80DA7" w:rsidP="00B80DA7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58F4">
        <w:rPr>
          <w:rFonts w:ascii="Times New Roman" w:hAnsi="Times New Roman" w:cs="Times New Roman"/>
          <w:b/>
          <w:sz w:val="24"/>
          <w:szCs w:val="24"/>
          <w:u w:val="single"/>
        </w:rPr>
        <w:t>+7 921 392 63 14 Павлова</w:t>
      </w:r>
      <w:r w:rsidRPr="001C16BE">
        <w:rPr>
          <w:rFonts w:ascii="Times New Roman" w:hAnsi="Times New Roman" w:cs="Times New Roman"/>
          <w:b/>
        </w:rPr>
        <w:t xml:space="preserve"> Татьяна Ивановна. </w:t>
      </w:r>
    </w:p>
    <w:p w14:paraId="7D98534E" w14:textId="77777777" w:rsidR="002563E3" w:rsidRPr="002563E3" w:rsidRDefault="002563E3" w:rsidP="00B80DA7">
      <w:pPr>
        <w:spacing w:after="0" w:line="312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Электронная почта: </w:t>
      </w:r>
      <w:r w:rsidRPr="002563E3">
        <w:rPr>
          <w:rFonts w:ascii="Times New Roman" w:hAnsi="Times New Roman" w:cs="Times New Roman"/>
          <w:b/>
          <w:bCs/>
          <w:sz w:val="24"/>
          <w:szCs w:val="24"/>
        </w:rPr>
        <w:t>tania.pavlovabuh@yandex.ru</w:t>
      </w:r>
    </w:p>
    <w:p w14:paraId="57C0E5D9" w14:textId="77777777" w:rsidR="00B80DA7" w:rsidRPr="00580628" w:rsidRDefault="00580628" w:rsidP="00B80DA7">
      <w:pPr>
        <w:pStyle w:val="a5"/>
        <w:tabs>
          <w:tab w:val="left" w:pos="708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80DA7" w:rsidRPr="00580628">
        <w:rPr>
          <w:rFonts w:ascii="Times New Roman" w:hAnsi="Times New Roman" w:cs="Times New Roman"/>
          <w:sz w:val="24"/>
          <w:szCs w:val="24"/>
        </w:rPr>
        <w:t>. До сдачи итогового финансового отчета все наличные средства, оставшиеся у кандидата, должны быть возвращены кандидатом на специальный избирательный счет. При этом в распоряжении о переводе денежных средств указывается: «Возврат наличных денежных средств кандидата».</w:t>
      </w:r>
    </w:p>
    <w:p w14:paraId="1E3EA241" w14:textId="77777777" w:rsidR="00B80DA7" w:rsidRPr="00580628" w:rsidRDefault="00580628" w:rsidP="00B80DA7">
      <w:pPr>
        <w:pStyle w:val="a5"/>
        <w:tabs>
          <w:tab w:val="left" w:pos="708"/>
        </w:tabs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80DA7" w:rsidRPr="00580628">
        <w:rPr>
          <w:rFonts w:ascii="Times New Roman" w:hAnsi="Times New Roman" w:cs="Times New Roman"/>
          <w:sz w:val="24"/>
          <w:szCs w:val="24"/>
        </w:rPr>
        <w:t xml:space="preserve">До сдачи итогового финансового отчета все имущество, приобретенное за счет средств избирательного фонда кандидата на цели избирательной кампании, должно быть реализовано по первоначальной стоимости с учетом амортизационного износа, а денежные средства возвращены в избирательный фонд. </w:t>
      </w:r>
    </w:p>
    <w:p w14:paraId="63E36B15" w14:textId="77777777" w:rsidR="00B80DA7" w:rsidRDefault="00580628" w:rsidP="00B80DA7">
      <w:pPr>
        <w:pStyle w:val="a5"/>
        <w:tabs>
          <w:tab w:val="left" w:pos="708"/>
        </w:tabs>
        <w:ind w:firstLine="567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80DA7" w:rsidRPr="00580628">
        <w:rPr>
          <w:rFonts w:ascii="Times New Roman" w:hAnsi="Times New Roman" w:cs="Times New Roman"/>
          <w:sz w:val="24"/>
          <w:szCs w:val="24"/>
        </w:rPr>
        <w:t xml:space="preserve"> Кандидат, после дня голосования либо после принятия решения об отказе в регистрации кандидата, отмене или аннулировании регистрации, изменении избирательного округа и </w:t>
      </w:r>
      <w:r w:rsidR="00B80DA7" w:rsidRPr="00580628">
        <w:rPr>
          <w:rFonts w:ascii="Times New Roman" w:hAnsi="Times New Roman" w:cs="Times New Roman"/>
          <w:b/>
          <w:bCs/>
          <w:sz w:val="24"/>
          <w:szCs w:val="24"/>
        </w:rPr>
        <w:t>до представления итогового финансового отчета</w:t>
      </w:r>
      <w:r w:rsidR="00B80DA7" w:rsidRPr="00580628">
        <w:rPr>
          <w:rFonts w:ascii="Times New Roman" w:hAnsi="Times New Roman" w:cs="Times New Roman"/>
          <w:sz w:val="24"/>
          <w:szCs w:val="24"/>
        </w:rPr>
        <w:t xml:space="preserve"> </w:t>
      </w:r>
      <w:r w:rsidR="00B80DA7" w:rsidRPr="00580628">
        <w:rPr>
          <w:rFonts w:ascii="Times New Roman" w:hAnsi="Times New Roman" w:cs="Times New Roman"/>
          <w:b/>
          <w:bCs/>
          <w:sz w:val="24"/>
          <w:szCs w:val="24"/>
          <w:u w:val="single"/>
        </w:rPr>
        <w:t>обязан</w:t>
      </w:r>
      <w:r w:rsidR="00B80DA7" w:rsidRPr="00580628">
        <w:rPr>
          <w:rFonts w:ascii="Times New Roman" w:hAnsi="Times New Roman" w:cs="Times New Roman"/>
          <w:sz w:val="24"/>
          <w:szCs w:val="24"/>
        </w:rPr>
        <w:t xml:space="preserve"> перечислить неизрасходованные средства, находящиеся на специальном избирательном счете, гражданам и (или) юридическим лицам, внесшим добровольные пожертвования либо осуществившим перечисления в избирательный фонд, </w:t>
      </w:r>
      <w:r w:rsidR="00B80DA7" w:rsidRPr="00580628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пропорционально вложенным ими средствам (за вычетом расходов на пересылку).</w:t>
      </w:r>
    </w:p>
    <w:p w14:paraId="268FEBCF" w14:textId="77777777" w:rsidR="00100C8E" w:rsidRPr="00E70442" w:rsidRDefault="00100C8E" w:rsidP="00B80DA7">
      <w:pPr>
        <w:pStyle w:val="a5"/>
        <w:tabs>
          <w:tab w:val="left" w:pos="708"/>
        </w:tabs>
        <w:ind w:firstLine="567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00C8E">
        <w:rPr>
          <w:rFonts w:ascii="Times New Roman" w:hAnsi="Times New Roman" w:cs="Times New Roman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  <w:r w:rsidRPr="00E70442">
        <w:rPr>
          <w:rFonts w:ascii="Times New Roman" w:hAnsi="Times New Roman" w:cs="Times New Roman"/>
          <w:b/>
          <w:bCs/>
          <w:sz w:val="28"/>
          <w:szCs w:val="28"/>
          <w:u w:val="single"/>
        </w:rPr>
        <w:t>Обязательно! Получить в банке справку о закрытии специального избирательного счёта</w:t>
      </w:r>
      <w:r w:rsidR="00740DB5" w:rsidRPr="00E7044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(справка о закрытии счета прилагается к итоговому финансовому отчету</w:t>
      </w:r>
      <w:r w:rsidR="00E70442">
        <w:rPr>
          <w:rFonts w:ascii="Times New Roman" w:hAnsi="Times New Roman" w:cs="Times New Roman"/>
          <w:b/>
          <w:bCs/>
          <w:sz w:val="28"/>
          <w:szCs w:val="28"/>
          <w:u w:val="single"/>
        </w:rPr>
        <w:t>).</w:t>
      </w:r>
    </w:p>
    <w:p w14:paraId="3DE5816C" w14:textId="77777777" w:rsidR="00CB7584" w:rsidRDefault="00100C8E" w:rsidP="00CB7584">
      <w:pPr>
        <w:pStyle w:val="14"/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>
        <w:rPr>
          <w:sz w:val="24"/>
          <w:szCs w:val="24"/>
        </w:rPr>
        <w:t xml:space="preserve">          5</w:t>
      </w:r>
      <w:r w:rsidR="00B80DA7" w:rsidRPr="009067FF">
        <w:rPr>
          <w:sz w:val="24"/>
          <w:szCs w:val="24"/>
        </w:rPr>
        <w:t xml:space="preserve">. Кандидат, зарегистрированный кандидат (за исключением кандидатов, которые в соответствии с частью 2 статьи 38 областного закона избирательный фонд </w:t>
      </w:r>
      <w:r w:rsidR="00B80DA7" w:rsidRPr="00E70442">
        <w:rPr>
          <w:b/>
          <w:sz w:val="24"/>
          <w:szCs w:val="24"/>
        </w:rPr>
        <w:t>не создавали</w:t>
      </w:r>
      <w:r w:rsidR="00B80DA7" w:rsidRPr="009067FF">
        <w:rPr>
          <w:sz w:val="24"/>
          <w:szCs w:val="24"/>
        </w:rPr>
        <w:t xml:space="preserve">), </w:t>
      </w:r>
      <w:r w:rsidR="00B80DA7" w:rsidRPr="00A619F2">
        <w:rPr>
          <w:b/>
          <w:bCs/>
          <w:i/>
          <w:iCs/>
          <w:sz w:val="24"/>
          <w:szCs w:val="24"/>
          <w:u w:val="single"/>
        </w:rPr>
        <w:t xml:space="preserve">обязан </w:t>
      </w:r>
      <w:r w:rsidR="00B80DA7" w:rsidRPr="00211C31">
        <w:rPr>
          <w:b/>
          <w:bCs/>
          <w:i/>
          <w:iCs/>
          <w:sz w:val="24"/>
          <w:szCs w:val="24"/>
        </w:rPr>
        <w:t>представить в соответствующую избирательную комиссию</w:t>
      </w:r>
      <w:r w:rsidR="009067FF" w:rsidRPr="00211C31">
        <w:rPr>
          <w:b/>
          <w:bCs/>
          <w:i/>
          <w:iCs/>
          <w:sz w:val="24"/>
          <w:szCs w:val="24"/>
        </w:rPr>
        <w:t xml:space="preserve"> </w:t>
      </w:r>
      <w:r w:rsidR="00B80DA7" w:rsidRPr="00211C31">
        <w:rPr>
          <w:i/>
          <w:iCs/>
          <w:sz w:val="24"/>
          <w:szCs w:val="24"/>
        </w:rPr>
        <w:t xml:space="preserve"> </w:t>
      </w:r>
      <w:r w:rsidR="00B80DA7" w:rsidRPr="00211C31">
        <w:rPr>
          <w:b/>
          <w:bCs/>
          <w:i/>
          <w:iCs/>
          <w:sz w:val="24"/>
          <w:szCs w:val="24"/>
        </w:rPr>
        <w:t>итоговый финансовый отчет</w:t>
      </w:r>
      <w:r w:rsidR="00B80DA7" w:rsidRPr="00211C31">
        <w:rPr>
          <w:i/>
          <w:iCs/>
          <w:sz w:val="24"/>
          <w:szCs w:val="24"/>
        </w:rPr>
        <w:t xml:space="preserve"> </w:t>
      </w:r>
      <w:r w:rsidR="00B80DA7" w:rsidRPr="00211C31">
        <w:rPr>
          <w:b/>
          <w:bCs/>
          <w:i/>
          <w:iCs/>
          <w:sz w:val="24"/>
          <w:szCs w:val="24"/>
        </w:rPr>
        <w:t>по форме согласно приложению № 2</w:t>
      </w:r>
      <w:r w:rsidR="00580628" w:rsidRPr="00211C31">
        <w:rPr>
          <w:b/>
          <w:bCs/>
          <w:i/>
          <w:iCs/>
          <w:sz w:val="24"/>
          <w:szCs w:val="24"/>
        </w:rPr>
        <w:t>,</w:t>
      </w:r>
      <w:r w:rsidR="009067FF" w:rsidRPr="00211C31">
        <w:rPr>
          <w:b/>
          <w:bCs/>
          <w:i/>
          <w:iCs/>
          <w:sz w:val="24"/>
          <w:szCs w:val="24"/>
        </w:rPr>
        <w:t xml:space="preserve"> </w:t>
      </w:r>
      <w:r w:rsidR="00B80DA7" w:rsidRPr="00211C31">
        <w:rPr>
          <w:b/>
          <w:bCs/>
          <w:i/>
          <w:iCs/>
          <w:sz w:val="24"/>
          <w:szCs w:val="24"/>
        </w:rPr>
        <w:t>с приложением формы учета поступления и расходования денежных средств избирательного фонда по форме согласно приложению № 3</w:t>
      </w:r>
      <w:r w:rsidR="00E70442" w:rsidRPr="00211C31">
        <w:rPr>
          <w:b/>
          <w:bCs/>
          <w:i/>
          <w:iCs/>
          <w:sz w:val="24"/>
          <w:szCs w:val="24"/>
        </w:rPr>
        <w:t>,</w:t>
      </w:r>
      <w:r w:rsidR="00B80DA7" w:rsidRPr="00211C31">
        <w:rPr>
          <w:b/>
          <w:bCs/>
          <w:i/>
          <w:iCs/>
          <w:sz w:val="24"/>
          <w:szCs w:val="24"/>
        </w:rPr>
        <w:t xml:space="preserve"> </w:t>
      </w:r>
      <w:bookmarkStart w:id="0" w:name="_Hlk176194246"/>
      <w:r w:rsidR="00E70442" w:rsidRPr="00211C31">
        <w:rPr>
          <w:b/>
          <w:bCs/>
          <w:i/>
          <w:iCs/>
          <w:sz w:val="24"/>
          <w:szCs w:val="24"/>
        </w:rPr>
        <w:t xml:space="preserve">выписку операций по лицевому счету </w:t>
      </w:r>
      <w:bookmarkEnd w:id="0"/>
      <w:r w:rsidR="00B80DA7" w:rsidRPr="00211C31">
        <w:rPr>
          <w:b/>
          <w:bCs/>
          <w:i/>
          <w:iCs/>
          <w:sz w:val="24"/>
          <w:szCs w:val="24"/>
        </w:rPr>
        <w:t>и</w:t>
      </w:r>
      <w:r w:rsidR="00B80DA7" w:rsidRPr="00211C31">
        <w:rPr>
          <w:i/>
          <w:iCs/>
          <w:sz w:val="24"/>
          <w:szCs w:val="24"/>
        </w:rPr>
        <w:t xml:space="preserve"> </w:t>
      </w:r>
      <w:r w:rsidR="00B80DA7" w:rsidRPr="00211C31">
        <w:rPr>
          <w:b/>
          <w:bCs/>
          <w:i/>
          <w:iCs/>
          <w:sz w:val="24"/>
          <w:szCs w:val="24"/>
        </w:rPr>
        <w:t>банковской справки о закрытии специального избирательного счета</w:t>
      </w:r>
      <w:r w:rsidR="00B80DA7" w:rsidRPr="00211C31">
        <w:rPr>
          <w:i/>
          <w:iCs/>
          <w:sz w:val="24"/>
          <w:szCs w:val="24"/>
        </w:rPr>
        <w:t xml:space="preserve"> </w:t>
      </w:r>
      <w:r w:rsidR="00B80DA7" w:rsidRPr="00211C31">
        <w:rPr>
          <w:b/>
          <w:bCs/>
          <w:i/>
          <w:iCs/>
          <w:sz w:val="24"/>
          <w:szCs w:val="24"/>
        </w:rPr>
        <w:t>- не позднее чем через 30 дней со дня официального опубликования результатов выборов</w:t>
      </w:r>
      <w:r w:rsidR="007B2B60" w:rsidRPr="00211C31">
        <w:rPr>
          <w:b/>
          <w:bCs/>
          <w:i/>
          <w:iCs/>
          <w:sz w:val="24"/>
          <w:szCs w:val="24"/>
        </w:rPr>
        <w:t>.</w:t>
      </w:r>
      <w:r w:rsidR="00B80DA7" w:rsidRPr="007B2B60">
        <w:rPr>
          <w:b/>
          <w:bCs/>
          <w:i/>
          <w:iCs/>
          <w:sz w:val="24"/>
          <w:szCs w:val="24"/>
          <w:u w:val="single"/>
        </w:rPr>
        <w:t xml:space="preserve"> </w:t>
      </w:r>
      <w:r w:rsidR="00CB7584">
        <w:rPr>
          <w:b/>
          <w:bCs/>
          <w:i/>
          <w:iCs/>
          <w:sz w:val="24"/>
          <w:szCs w:val="24"/>
          <w:u w:val="single"/>
        </w:rPr>
        <w:t xml:space="preserve"> </w:t>
      </w:r>
    </w:p>
    <w:p w14:paraId="3AC2D7A8" w14:textId="2D8E175A" w:rsidR="00CB7584" w:rsidRPr="00CB7584" w:rsidRDefault="00CB7584" w:rsidP="00CB7584">
      <w:pPr>
        <w:pStyle w:val="14"/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>
        <w:rPr>
          <w:sz w:val="24"/>
          <w:szCs w:val="24"/>
        </w:rPr>
        <w:t xml:space="preserve">     </w:t>
      </w:r>
      <w:r w:rsidR="009E0DE1">
        <w:rPr>
          <w:sz w:val="24"/>
          <w:szCs w:val="24"/>
        </w:rPr>
        <w:t xml:space="preserve">   </w:t>
      </w:r>
      <w:r w:rsidR="00211C31">
        <w:rPr>
          <w:sz w:val="24"/>
          <w:szCs w:val="24"/>
        </w:rPr>
        <w:t xml:space="preserve"> </w:t>
      </w:r>
      <w:r w:rsidRPr="00CB7584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CB7584">
        <w:rPr>
          <w:sz w:val="24"/>
          <w:szCs w:val="24"/>
        </w:rPr>
        <w:t xml:space="preserve"> К итоговому финансовому отчету прилагаются:</w:t>
      </w:r>
    </w:p>
    <w:p w14:paraId="5FD80EE9" w14:textId="3E70C9A4" w:rsidR="00CB7584" w:rsidRDefault="00CB7584" w:rsidP="00CB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B75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финансовые документы на бумажном носителе, подтверждающие поступление средств в избирательный фонд и расходование этих средств (приложение №</w:t>
      </w:r>
      <w:r w:rsidRPr="00CB7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B7584">
        <w:rPr>
          <w:rFonts w:ascii="Times New Roman" w:eastAsia="Times New Roman" w:hAnsi="Times New Roman" w:cs="Times New Roman"/>
          <w:sz w:val="24"/>
          <w:szCs w:val="24"/>
          <w:lang w:eastAsia="ru-RU"/>
        </w:rPr>
        <w:t>4 к Порядку);</w:t>
      </w:r>
    </w:p>
    <w:p w14:paraId="7928D614" w14:textId="07622F8D" w:rsidR="00CB7584" w:rsidRPr="00CB7584" w:rsidRDefault="00CB7584" w:rsidP="00CB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B758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B7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операций по лицевому счету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C0FA66" w14:textId="3B65761B" w:rsidR="00CB7584" w:rsidRPr="00CB7584" w:rsidRDefault="00CB7584" w:rsidP="00CB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B75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заверенная банковская справка о закрытии специального избирательного счета (об оставшихся денежных средствах на специальном избирательном счете);</w:t>
      </w:r>
    </w:p>
    <w:p w14:paraId="4C5321A0" w14:textId="49AACF76" w:rsidR="00CB7584" w:rsidRPr="00CB7584" w:rsidRDefault="00CB7584" w:rsidP="00CB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B758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поступления и расходования денежных средств избирательного фонда кандидата на бумажном носителе (приложение № 3 к Порядку);</w:t>
      </w:r>
    </w:p>
    <w:p w14:paraId="2C3DD9A8" w14:textId="631F20BD" w:rsidR="00CB7584" w:rsidRPr="00CB7584" w:rsidRDefault="00CB7584" w:rsidP="00CB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B75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записка;</w:t>
      </w:r>
    </w:p>
    <w:p w14:paraId="5BD3D666" w14:textId="0CECAF79" w:rsidR="00CB7584" w:rsidRPr="00CB7584" w:rsidRDefault="00CB7584" w:rsidP="00CB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B758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представляемых документов и материалов (приложение № 5 к Порядку);</w:t>
      </w:r>
    </w:p>
    <w:p w14:paraId="68D4F51F" w14:textId="7F10C3CF" w:rsidR="00CB7584" w:rsidRPr="00CB7584" w:rsidRDefault="00CB7584" w:rsidP="00CB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B7584">
        <w:rPr>
          <w:rFonts w:ascii="Times New Roman" w:eastAsia="Times New Roman" w:hAnsi="Times New Roman" w:cs="Times New Roman"/>
          <w:sz w:val="24"/>
          <w:szCs w:val="24"/>
          <w:lang w:eastAsia="ru-RU"/>
        </w:rPr>
        <w:t>агитационные материалы.</w:t>
      </w:r>
    </w:p>
    <w:p w14:paraId="44C2181C" w14:textId="30E207DD" w:rsidR="00B80DA7" w:rsidRPr="009067FF" w:rsidRDefault="009E0DE1" w:rsidP="009E0DE1">
      <w:pPr>
        <w:pStyle w:val="14"/>
        <w:spacing w:line="240" w:lineRule="auto"/>
        <w:ind w:firstLine="0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211C31">
        <w:rPr>
          <w:sz w:val="24"/>
          <w:szCs w:val="24"/>
        </w:rPr>
        <w:t xml:space="preserve">  </w:t>
      </w:r>
      <w:r w:rsidR="00CB7584">
        <w:rPr>
          <w:sz w:val="24"/>
          <w:szCs w:val="24"/>
        </w:rPr>
        <w:t>7</w:t>
      </w:r>
      <w:r w:rsidR="00100C8E">
        <w:rPr>
          <w:sz w:val="24"/>
          <w:szCs w:val="24"/>
        </w:rPr>
        <w:t xml:space="preserve">. </w:t>
      </w:r>
      <w:r w:rsidR="00B80DA7" w:rsidRPr="009067FF">
        <w:rPr>
          <w:sz w:val="24"/>
          <w:szCs w:val="24"/>
        </w:rPr>
        <w:t>В сведениях по учету поступления и расходования денежных средств избирательного фонда кандидата в графе «Шифр строки финансового отчета» указывается, в какой строке финансового отчета учтены каждое поступление, возврат, расходование средств избирательного фонда.</w:t>
      </w:r>
    </w:p>
    <w:p w14:paraId="7F980BEA" w14:textId="4ACF1B0D" w:rsidR="00CB7584" w:rsidRPr="00CB7584" w:rsidRDefault="009E0DE1" w:rsidP="009E0DE1">
      <w:pPr>
        <w:pStyle w:val="14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11C31">
        <w:rPr>
          <w:sz w:val="24"/>
          <w:szCs w:val="24"/>
        </w:rPr>
        <w:t xml:space="preserve">  </w:t>
      </w:r>
      <w:r w:rsidR="008845AF">
        <w:rPr>
          <w:sz w:val="24"/>
          <w:szCs w:val="24"/>
        </w:rPr>
        <w:t>8</w:t>
      </w:r>
      <w:r w:rsidR="00B80DA7" w:rsidRPr="00100C8E">
        <w:rPr>
          <w:sz w:val="24"/>
          <w:szCs w:val="24"/>
        </w:rPr>
        <w:t>. </w:t>
      </w:r>
      <w:r w:rsidR="00CB7584" w:rsidRPr="00CB7584">
        <w:rPr>
          <w:sz w:val="24"/>
          <w:szCs w:val="24"/>
        </w:rPr>
        <w:t xml:space="preserve">Первичные финансовые документы к итоговому финансовому отчету должны содержать следующие обязательные реквизиты: наименование и дату составления </w:t>
      </w:r>
      <w:r w:rsidR="00CB7584" w:rsidRPr="00CB7584">
        <w:rPr>
          <w:sz w:val="24"/>
          <w:szCs w:val="24"/>
        </w:rPr>
        <w:lastRenderedPageBreak/>
        <w:t>документа; наименование организации, составившей документ; содержание хозяйственной операции и ее величину в натуральном и денежном выражении с указанием единиц измерения; наименование должности лица, фамилию и инициалы лица, ответственного за совершение хозяйственной операции и правильность либо иных реквизитов, необходимых для идентификации этого лица, ответственного за совершение хозяйственной операции и правильность ее оформления; личную подпись указанного лица.</w:t>
      </w:r>
    </w:p>
    <w:p w14:paraId="2ADDF956" w14:textId="070E11B6" w:rsidR="00B80DA7" w:rsidRDefault="00CB7584" w:rsidP="00CB7584">
      <w:pPr>
        <w:pStyle w:val="14"/>
        <w:spacing w:line="240" w:lineRule="auto"/>
      </w:pPr>
      <w:r w:rsidRPr="00CB7584">
        <w:rPr>
          <w:sz w:val="24"/>
          <w:szCs w:val="24"/>
        </w:rPr>
        <w:t>Заверенные платежные документы (распоряжения) на перечисление денежных средств выдаются филиалом ПАО Сбербанк либо распечатываются из системы ДБО и подписываются кандидатом или уполномоченным представителем по финансовым вопросам кандидата.</w:t>
      </w:r>
    </w:p>
    <w:p w14:paraId="20B32DAA" w14:textId="48234A29" w:rsidR="00B80DA7" w:rsidRPr="004666BF" w:rsidRDefault="008845AF" w:rsidP="009E0DE1">
      <w:pPr>
        <w:pStyle w:val="14"/>
        <w:spacing w:line="240" w:lineRule="auto"/>
        <w:ind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9</w:t>
      </w:r>
      <w:r w:rsidR="007B2B60">
        <w:rPr>
          <w:sz w:val="24"/>
          <w:szCs w:val="24"/>
          <w:u w:val="single"/>
        </w:rPr>
        <w:t xml:space="preserve">. </w:t>
      </w:r>
      <w:r w:rsidR="00B80DA7" w:rsidRPr="004666BF">
        <w:rPr>
          <w:sz w:val="24"/>
          <w:szCs w:val="24"/>
          <w:u w:val="single"/>
        </w:rPr>
        <w:t xml:space="preserve">Первичные финансовые документы должны быть сброшюрованы </w:t>
      </w:r>
      <w:r w:rsidR="00100C8E" w:rsidRPr="004666BF">
        <w:rPr>
          <w:sz w:val="24"/>
          <w:szCs w:val="24"/>
          <w:u w:val="single"/>
        </w:rPr>
        <w:t>в</w:t>
      </w:r>
      <w:r w:rsidR="00B80DA7" w:rsidRPr="004666BF">
        <w:rPr>
          <w:sz w:val="24"/>
          <w:szCs w:val="24"/>
          <w:u w:val="single"/>
        </w:rPr>
        <w:t xml:space="preserve"> хронологической последовательности по мере отражения финансовых операций на специальных избирательных счетах. При этом к выпискам банка со специального избирательного счета прилагаются документы, подтверждающие расходование денежных средств.</w:t>
      </w:r>
    </w:p>
    <w:p w14:paraId="14EB88EF" w14:textId="2A95F869" w:rsidR="00B80DA7" w:rsidRPr="009067FF" w:rsidRDefault="009E0DE1" w:rsidP="009E0DE1">
      <w:pPr>
        <w:pStyle w:val="14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11C31">
        <w:rPr>
          <w:sz w:val="24"/>
          <w:szCs w:val="24"/>
        </w:rPr>
        <w:t xml:space="preserve">   </w:t>
      </w:r>
      <w:r w:rsidR="007B2B60">
        <w:rPr>
          <w:sz w:val="24"/>
          <w:szCs w:val="24"/>
        </w:rPr>
        <w:t>1</w:t>
      </w:r>
      <w:r w:rsidR="008845AF">
        <w:rPr>
          <w:sz w:val="24"/>
          <w:szCs w:val="24"/>
        </w:rPr>
        <w:t>0</w:t>
      </w:r>
      <w:r w:rsidR="00B80DA7" w:rsidRPr="009067FF">
        <w:rPr>
          <w:sz w:val="24"/>
          <w:szCs w:val="24"/>
        </w:rPr>
        <w:t>. Финансовый отчет подписывается кандидатом (зарегистрированным кандидатом).</w:t>
      </w:r>
    </w:p>
    <w:p w14:paraId="2AF0F8D1" w14:textId="77777777" w:rsidR="00B80DA7" w:rsidRPr="009067FF" w:rsidRDefault="00B80DA7" w:rsidP="00B80DA7">
      <w:pPr>
        <w:pStyle w:val="14"/>
        <w:spacing w:line="240" w:lineRule="auto"/>
        <w:rPr>
          <w:sz w:val="24"/>
          <w:szCs w:val="24"/>
        </w:rPr>
      </w:pPr>
      <w:r w:rsidRPr="009067FF">
        <w:rPr>
          <w:sz w:val="24"/>
          <w:szCs w:val="24"/>
        </w:rPr>
        <w:t>При необходимости кандидаты, уполномоченные представители по финансовым вопросам кандидатов по запросу избирательной комиссии представляют пояснительную записку к финансовому отчету.</w:t>
      </w:r>
    </w:p>
    <w:p w14:paraId="7986220B" w14:textId="5EE9F7FD" w:rsidR="00B80DA7" w:rsidRPr="00100C8E" w:rsidRDefault="009E0DE1" w:rsidP="009E0DE1">
      <w:pPr>
        <w:pStyle w:val="14"/>
        <w:spacing w:line="240" w:lineRule="auto"/>
        <w:ind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211C31">
        <w:rPr>
          <w:sz w:val="24"/>
          <w:szCs w:val="24"/>
        </w:rPr>
        <w:t xml:space="preserve">   </w:t>
      </w:r>
      <w:r w:rsidR="007B2B60">
        <w:rPr>
          <w:sz w:val="24"/>
          <w:szCs w:val="24"/>
        </w:rPr>
        <w:t>1</w:t>
      </w:r>
      <w:r w:rsidR="008845AF">
        <w:rPr>
          <w:sz w:val="24"/>
          <w:szCs w:val="24"/>
        </w:rPr>
        <w:t>1</w:t>
      </w:r>
      <w:r w:rsidR="007B2B60">
        <w:rPr>
          <w:sz w:val="24"/>
          <w:szCs w:val="24"/>
        </w:rPr>
        <w:t>.</w:t>
      </w:r>
      <w:r w:rsidR="00B80DA7" w:rsidRPr="009067FF">
        <w:rPr>
          <w:sz w:val="24"/>
          <w:szCs w:val="24"/>
        </w:rPr>
        <w:t> </w:t>
      </w:r>
      <w:r w:rsidR="00B80DA7" w:rsidRPr="00100C8E">
        <w:rPr>
          <w:b/>
          <w:bCs/>
          <w:sz w:val="24"/>
          <w:szCs w:val="24"/>
        </w:rPr>
        <w:t>Не предоставление в установленный законом срок отчета, сведений об источниках и о размерах средств, перечисленных в избирательный фонд, и обо всех произведенных затратах на проведение избирательной кампании, неполное предоставление в соответствии с законом таких сведений либо предоставление недостоверного отчета, сведений влечет административную ответственность (часть 1 статьи 5.17 Кодекса Российской Федерации об административных правонарушениях).</w:t>
      </w:r>
    </w:p>
    <w:p w14:paraId="6E728543" w14:textId="2FAD8878" w:rsidR="00841E44" w:rsidRDefault="00A619F2" w:rsidP="00841E44">
      <w:pPr>
        <w:spacing w:after="0" w:line="312" w:lineRule="auto"/>
        <w:rPr>
          <w:rFonts w:ascii="Times New Roman" w:hAnsi="Times New Roman" w:cs="Times New Roman"/>
          <w:sz w:val="28"/>
          <w:szCs w:val="28"/>
          <w:u w:val="single"/>
        </w:rPr>
      </w:pPr>
      <w:bookmarkStart w:id="1" w:name="_Hlk19113772"/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 w:rsidR="00841E44" w:rsidRPr="00841E44">
        <w:rPr>
          <w:rFonts w:ascii="Times New Roman" w:hAnsi="Times New Roman" w:cs="Times New Roman"/>
          <w:sz w:val="28"/>
          <w:szCs w:val="28"/>
          <w:u w:val="single"/>
        </w:rPr>
        <w:t xml:space="preserve">Кодекс об административных правонарушениях, </w:t>
      </w:r>
    </w:p>
    <w:p w14:paraId="3A6F44B1" w14:textId="77777777" w:rsidR="00841E44" w:rsidRPr="00841E44" w:rsidRDefault="00841E44" w:rsidP="0071428C">
      <w:pPr>
        <w:spacing w:after="0" w:line="312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41E44">
        <w:rPr>
          <w:rFonts w:ascii="Times New Roman" w:hAnsi="Times New Roman" w:cs="Times New Roman"/>
          <w:sz w:val="28"/>
          <w:szCs w:val="28"/>
          <w:u w:val="single"/>
        </w:rPr>
        <w:t>N 195-ФЗ | ст. 5.17 КоАП РФ</w:t>
      </w:r>
    </w:p>
    <w:p w14:paraId="59AAFCC3" w14:textId="77777777" w:rsidR="00841E44" w:rsidRPr="00A619F2" w:rsidRDefault="00841E44" w:rsidP="0071428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619F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Статья 5.17 КоАП РФ. Непредоставление или не опубликование отчета, сведений о поступлении и расходовании средств, выделенных на подготовку и проведение выборов, референдума (действующая редакция)</w:t>
      </w:r>
    </w:p>
    <w:p w14:paraId="0FAFA31A" w14:textId="77777777" w:rsidR="00841E44" w:rsidRPr="00841E44" w:rsidRDefault="00841E44" w:rsidP="008845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41E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Непредоставление </w:t>
      </w:r>
      <w:r w:rsidRPr="0084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кандидатом, лицом, являвшимся кандидатом, лицом, избранным депутатом или на иную выборную должность, либо избирательным объединением, инициативной группой по проведению референдума, иной группой участников референдума, кредитной организацией </w:t>
      </w:r>
      <w:r w:rsidRPr="00841E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в установленный законом срок отчета</w:t>
      </w:r>
      <w:r w:rsidRPr="00841E4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сведений об источниках и о размерах средств, перечисленных в избирательный фонд, фонд референдума, и обо всех произведенных затратах на проведение избирательной кампании, кампании референдума, неполное предоставление в соответствии с законом таких сведений либо предоставление недостоверных отчета, сведений -</w:t>
      </w:r>
    </w:p>
    <w:p w14:paraId="6010E340" w14:textId="77777777" w:rsidR="00841E44" w:rsidRDefault="00841E44" w:rsidP="008845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84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влечет наложение административного штрафа </w:t>
      </w:r>
      <w:r w:rsidRPr="00841E4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 кандидата, на лицо, являвшееся кандидатом, на лицо, избранное депутатом или на иную выборную должность, на уполномоченного представителя по финансовым вопросам избирательного объединения</w:t>
      </w:r>
      <w:r w:rsidRPr="00841E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инициативной группы по проведению референдума, иной группы участников референдума, на должностное лицо кредитной организации в размере от </w:t>
      </w:r>
      <w:r w:rsidRPr="00841E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двадцати тысяч до двадцати пяти тысяч рублей.</w:t>
      </w:r>
    </w:p>
    <w:p w14:paraId="3517D255" w14:textId="50F1E485" w:rsidR="00211C31" w:rsidRDefault="00A619F2" w:rsidP="0071428C">
      <w:pPr>
        <w:rPr>
          <w:rFonts w:ascii="Times New Roman" w:hAnsi="Times New Roman" w:cs="Times New Roman"/>
        </w:rPr>
      </w:pPr>
      <w:r w:rsidRPr="00802C0B">
        <w:rPr>
          <w:rFonts w:ascii="Times New Roman" w:hAnsi="Times New Roman" w:cs="Times New Roman"/>
          <w:sz w:val="28"/>
          <w:szCs w:val="20"/>
        </w:rPr>
        <w:t>Приложения № 1; №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r w:rsidRPr="00802C0B">
        <w:rPr>
          <w:rFonts w:ascii="Times New Roman" w:hAnsi="Times New Roman" w:cs="Times New Roman"/>
          <w:sz w:val="28"/>
          <w:szCs w:val="20"/>
        </w:rPr>
        <w:t>2; № 3</w:t>
      </w:r>
      <w:r>
        <w:rPr>
          <w:rFonts w:ascii="Times New Roman" w:hAnsi="Times New Roman" w:cs="Times New Roman"/>
          <w:sz w:val="28"/>
          <w:szCs w:val="20"/>
        </w:rPr>
        <w:t>;</w:t>
      </w:r>
      <w:r w:rsidRPr="00802C0B">
        <w:rPr>
          <w:rFonts w:ascii="Times New Roman" w:hAnsi="Times New Roman" w:cs="Times New Roman"/>
          <w:sz w:val="28"/>
          <w:szCs w:val="20"/>
        </w:rPr>
        <w:t xml:space="preserve"> № 4</w:t>
      </w:r>
      <w:r>
        <w:rPr>
          <w:rFonts w:ascii="Times New Roman" w:hAnsi="Times New Roman" w:cs="Times New Roman"/>
          <w:sz w:val="28"/>
          <w:szCs w:val="20"/>
        </w:rPr>
        <w:t xml:space="preserve"> и № 5</w:t>
      </w:r>
      <w:r w:rsidRPr="00211C31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 xml:space="preserve"> (отдельно вложенные файлы)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.</w:t>
      </w:r>
      <w:r w:rsidRPr="00211C31">
        <w:rPr>
          <w:rFonts w:ascii="Times New Roman" w:hAnsi="Times New Roman" w:cs="Times New Roman"/>
          <w:b/>
          <w:sz w:val="28"/>
          <w:szCs w:val="20"/>
        </w:rPr>
        <w:t xml:space="preserve"> </w:t>
      </w:r>
      <w:bookmarkEnd w:id="1"/>
    </w:p>
    <w:sectPr w:rsidR="00211C31" w:rsidSect="00F6640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B2D66" w14:textId="77777777" w:rsidR="00324304" w:rsidRDefault="00324304" w:rsidP="00F66403">
      <w:pPr>
        <w:spacing w:after="0" w:line="240" w:lineRule="auto"/>
      </w:pPr>
      <w:r>
        <w:separator/>
      </w:r>
    </w:p>
  </w:endnote>
  <w:endnote w:type="continuationSeparator" w:id="0">
    <w:p w14:paraId="66687CCC" w14:textId="77777777" w:rsidR="00324304" w:rsidRDefault="00324304" w:rsidP="00F66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5CF73" w14:textId="77777777" w:rsidR="00324304" w:rsidRDefault="00324304" w:rsidP="00F66403">
      <w:pPr>
        <w:spacing w:after="0" w:line="240" w:lineRule="auto"/>
      </w:pPr>
      <w:r>
        <w:separator/>
      </w:r>
    </w:p>
  </w:footnote>
  <w:footnote w:type="continuationSeparator" w:id="0">
    <w:p w14:paraId="68449895" w14:textId="77777777" w:rsidR="00324304" w:rsidRDefault="00324304" w:rsidP="00F664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1369258"/>
    </w:sdtPr>
    <w:sdtEndPr>
      <w:rPr>
        <w:rFonts w:ascii="Times New Roman" w:hAnsi="Times New Roman" w:cs="Times New Roman"/>
        <w:sz w:val="20"/>
        <w:szCs w:val="20"/>
      </w:rPr>
    </w:sdtEndPr>
    <w:sdtContent>
      <w:p w14:paraId="00BD54E6" w14:textId="77777777" w:rsidR="00F66403" w:rsidRPr="002838D7" w:rsidRDefault="002B7B00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838D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66403" w:rsidRPr="002838D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38D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02C0B">
          <w:rPr>
            <w:rFonts w:ascii="Times New Roman" w:hAnsi="Times New Roman" w:cs="Times New Roman"/>
            <w:noProof/>
            <w:sz w:val="20"/>
            <w:szCs w:val="20"/>
          </w:rPr>
          <w:t>25</w:t>
        </w:r>
        <w:r w:rsidRPr="002838D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A6EB984" w14:textId="77777777" w:rsidR="00F66403" w:rsidRDefault="00F664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93168A"/>
    <w:multiLevelType w:val="hybridMultilevel"/>
    <w:tmpl w:val="95508EAA"/>
    <w:lvl w:ilvl="0" w:tplc="D2EE72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48154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8C1"/>
    <w:rsid w:val="00026DEA"/>
    <w:rsid w:val="00073130"/>
    <w:rsid w:val="000A28C1"/>
    <w:rsid w:val="000B1097"/>
    <w:rsid w:val="000B29F4"/>
    <w:rsid w:val="000C5969"/>
    <w:rsid w:val="000E5F75"/>
    <w:rsid w:val="000F204D"/>
    <w:rsid w:val="000F7A54"/>
    <w:rsid w:val="00100C8E"/>
    <w:rsid w:val="00116023"/>
    <w:rsid w:val="00125969"/>
    <w:rsid w:val="0014079D"/>
    <w:rsid w:val="00143E76"/>
    <w:rsid w:val="00154289"/>
    <w:rsid w:val="00155A26"/>
    <w:rsid w:val="00157B49"/>
    <w:rsid w:val="00196DF8"/>
    <w:rsid w:val="001C16BE"/>
    <w:rsid w:val="001C248C"/>
    <w:rsid w:val="001E030F"/>
    <w:rsid w:val="001F34F7"/>
    <w:rsid w:val="00211C31"/>
    <w:rsid w:val="00251080"/>
    <w:rsid w:val="002563E3"/>
    <w:rsid w:val="002838D7"/>
    <w:rsid w:val="002B7B00"/>
    <w:rsid w:val="002D6694"/>
    <w:rsid w:val="002E52F8"/>
    <w:rsid w:val="00301FFA"/>
    <w:rsid w:val="003131EF"/>
    <w:rsid w:val="0031599F"/>
    <w:rsid w:val="003207B6"/>
    <w:rsid w:val="00324304"/>
    <w:rsid w:val="00353319"/>
    <w:rsid w:val="003D6453"/>
    <w:rsid w:val="003E2FE8"/>
    <w:rsid w:val="00426651"/>
    <w:rsid w:val="00432988"/>
    <w:rsid w:val="00451025"/>
    <w:rsid w:val="004666BF"/>
    <w:rsid w:val="00477C8B"/>
    <w:rsid w:val="00491EB8"/>
    <w:rsid w:val="004C11C5"/>
    <w:rsid w:val="004C2A45"/>
    <w:rsid w:val="004D33E5"/>
    <w:rsid w:val="004F0DAC"/>
    <w:rsid w:val="005351C3"/>
    <w:rsid w:val="00536CBC"/>
    <w:rsid w:val="00580628"/>
    <w:rsid w:val="00592416"/>
    <w:rsid w:val="0059772B"/>
    <w:rsid w:val="005A20C0"/>
    <w:rsid w:val="005E5052"/>
    <w:rsid w:val="00607432"/>
    <w:rsid w:val="00607D6F"/>
    <w:rsid w:val="0064729E"/>
    <w:rsid w:val="0066642E"/>
    <w:rsid w:val="006941FA"/>
    <w:rsid w:val="006B0499"/>
    <w:rsid w:val="006B6979"/>
    <w:rsid w:val="006E3420"/>
    <w:rsid w:val="006E4CA6"/>
    <w:rsid w:val="0071428C"/>
    <w:rsid w:val="0071722F"/>
    <w:rsid w:val="00730A6F"/>
    <w:rsid w:val="00740DB5"/>
    <w:rsid w:val="00741484"/>
    <w:rsid w:val="0077101D"/>
    <w:rsid w:val="007867B0"/>
    <w:rsid w:val="00792CD8"/>
    <w:rsid w:val="007958D7"/>
    <w:rsid w:val="00797779"/>
    <w:rsid w:val="007A2F3D"/>
    <w:rsid w:val="007B1331"/>
    <w:rsid w:val="007B2B60"/>
    <w:rsid w:val="00802C0B"/>
    <w:rsid w:val="0081581A"/>
    <w:rsid w:val="00835EBA"/>
    <w:rsid w:val="00841E44"/>
    <w:rsid w:val="008518CA"/>
    <w:rsid w:val="0086020F"/>
    <w:rsid w:val="008845AF"/>
    <w:rsid w:val="008870DF"/>
    <w:rsid w:val="00893D36"/>
    <w:rsid w:val="008A6F8C"/>
    <w:rsid w:val="008B532D"/>
    <w:rsid w:val="008E6607"/>
    <w:rsid w:val="009067FF"/>
    <w:rsid w:val="00927AF9"/>
    <w:rsid w:val="0096016B"/>
    <w:rsid w:val="00995B09"/>
    <w:rsid w:val="009C7C02"/>
    <w:rsid w:val="009E0DE1"/>
    <w:rsid w:val="00A11008"/>
    <w:rsid w:val="00A327BD"/>
    <w:rsid w:val="00A36D3B"/>
    <w:rsid w:val="00A52655"/>
    <w:rsid w:val="00A54E7E"/>
    <w:rsid w:val="00A619F2"/>
    <w:rsid w:val="00AA2644"/>
    <w:rsid w:val="00AA55E9"/>
    <w:rsid w:val="00AA6CE2"/>
    <w:rsid w:val="00AB0FCA"/>
    <w:rsid w:val="00AC471E"/>
    <w:rsid w:val="00AF0BF1"/>
    <w:rsid w:val="00B003D5"/>
    <w:rsid w:val="00B41957"/>
    <w:rsid w:val="00B64649"/>
    <w:rsid w:val="00B80DA7"/>
    <w:rsid w:val="00BE5691"/>
    <w:rsid w:val="00C11714"/>
    <w:rsid w:val="00C34752"/>
    <w:rsid w:val="00C41031"/>
    <w:rsid w:val="00C9722F"/>
    <w:rsid w:val="00CA28FD"/>
    <w:rsid w:val="00CB7584"/>
    <w:rsid w:val="00CD4061"/>
    <w:rsid w:val="00CD68CB"/>
    <w:rsid w:val="00CE54B7"/>
    <w:rsid w:val="00D1496A"/>
    <w:rsid w:val="00D2063D"/>
    <w:rsid w:val="00D46AA6"/>
    <w:rsid w:val="00D474AC"/>
    <w:rsid w:val="00D474BE"/>
    <w:rsid w:val="00D54E99"/>
    <w:rsid w:val="00D8380B"/>
    <w:rsid w:val="00D92853"/>
    <w:rsid w:val="00DC046E"/>
    <w:rsid w:val="00DC3CF0"/>
    <w:rsid w:val="00DD44CB"/>
    <w:rsid w:val="00DE7B20"/>
    <w:rsid w:val="00E25933"/>
    <w:rsid w:val="00E36739"/>
    <w:rsid w:val="00E44323"/>
    <w:rsid w:val="00E5411D"/>
    <w:rsid w:val="00E70442"/>
    <w:rsid w:val="00E820E7"/>
    <w:rsid w:val="00E845C5"/>
    <w:rsid w:val="00E958F4"/>
    <w:rsid w:val="00EB2585"/>
    <w:rsid w:val="00EC04DB"/>
    <w:rsid w:val="00EE581A"/>
    <w:rsid w:val="00F03ABC"/>
    <w:rsid w:val="00F06B7C"/>
    <w:rsid w:val="00F07A80"/>
    <w:rsid w:val="00F15EAA"/>
    <w:rsid w:val="00F36C17"/>
    <w:rsid w:val="00F652AB"/>
    <w:rsid w:val="00F66403"/>
    <w:rsid w:val="00FB330B"/>
    <w:rsid w:val="00FE3CC2"/>
    <w:rsid w:val="00FE3F27"/>
    <w:rsid w:val="00FF0067"/>
    <w:rsid w:val="00FF2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C9EA"/>
  <w15:docId w15:val="{4EE308F0-19D8-4411-8D77-C39BDCFB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CD8"/>
  </w:style>
  <w:style w:type="paragraph" w:styleId="1">
    <w:name w:val="heading 1"/>
    <w:basedOn w:val="a"/>
    <w:next w:val="a"/>
    <w:link w:val="10"/>
    <w:qFormat/>
    <w:rsid w:val="00B80D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023"/>
    <w:pPr>
      <w:ind w:left="720"/>
      <w:contextualSpacing/>
    </w:pPr>
  </w:style>
  <w:style w:type="table" w:styleId="a4">
    <w:name w:val="Table Grid"/>
    <w:basedOn w:val="a1"/>
    <w:uiPriority w:val="59"/>
    <w:rsid w:val="00116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66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6403"/>
  </w:style>
  <w:style w:type="paragraph" w:styleId="a7">
    <w:name w:val="footer"/>
    <w:basedOn w:val="a"/>
    <w:link w:val="a8"/>
    <w:uiPriority w:val="99"/>
    <w:unhideWhenUsed/>
    <w:rsid w:val="00F66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6403"/>
  </w:style>
  <w:style w:type="paragraph" w:styleId="a9">
    <w:name w:val="footnote text"/>
    <w:basedOn w:val="a"/>
    <w:link w:val="aa"/>
    <w:semiHidden/>
    <w:unhideWhenUsed/>
    <w:rsid w:val="00A54E7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A54E7E"/>
    <w:rPr>
      <w:sz w:val="20"/>
      <w:szCs w:val="20"/>
    </w:rPr>
  </w:style>
  <w:style w:type="character" w:styleId="ab">
    <w:name w:val="footnote reference"/>
    <w:basedOn w:val="a0"/>
    <w:semiHidden/>
    <w:unhideWhenUsed/>
    <w:rsid w:val="00A54E7E"/>
    <w:rPr>
      <w:vertAlign w:val="superscript"/>
    </w:rPr>
  </w:style>
  <w:style w:type="character" w:styleId="ac">
    <w:name w:val="Hyperlink"/>
    <w:basedOn w:val="a0"/>
    <w:uiPriority w:val="99"/>
    <w:unhideWhenUsed/>
    <w:rsid w:val="00D2063D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B0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0499"/>
    <w:rPr>
      <w:rFonts w:ascii="Tahoma" w:hAnsi="Tahoma" w:cs="Tahoma"/>
      <w:sz w:val="16"/>
      <w:szCs w:val="16"/>
    </w:rPr>
  </w:style>
  <w:style w:type="paragraph" w:customStyle="1" w:styleId="14-15">
    <w:name w:val="Текст 14-1.5"/>
    <w:basedOn w:val="a"/>
    <w:rsid w:val="008870DF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0D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Body Text Indent"/>
    <w:basedOn w:val="a"/>
    <w:link w:val="af0"/>
    <w:semiHidden/>
    <w:unhideWhenUsed/>
    <w:rsid w:val="00B80DA7"/>
    <w:pPr>
      <w:spacing w:after="0" w:line="240" w:lineRule="auto"/>
      <w:jc w:val="center"/>
    </w:pPr>
    <w:rPr>
      <w:rFonts w:ascii="Times New Roman CYR" w:eastAsia="Times New Roman" w:hAnsi="Times New Roman CYR" w:cs="Times New Roman"/>
      <w:sz w:val="34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semiHidden/>
    <w:rsid w:val="00B80DA7"/>
    <w:rPr>
      <w:rFonts w:ascii="Times New Roman CYR" w:eastAsia="Times New Roman" w:hAnsi="Times New Roman CYR" w:cs="Times New Roman"/>
      <w:sz w:val="34"/>
      <w:szCs w:val="20"/>
      <w:lang w:eastAsia="ru-RU"/>
    </w:rPr>
  </w:style>
  <w:style w:type="paragraph" w:customStyle="1" w:styleId="14">
    <w:name w:val="Текст14"/>
    <w:basedOn w:val="a"/>
    <w:rsid w:val="00B80DA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B80D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B80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enuii">
    <w:name w:val="ienuii"/>
    <w:basedOn w:val="a"/>
    <w:rsid w:val="00B80DA7"/>
    <w:pPr>
      <w:widowControl w:val="0"/>
      <w:spacing w:after="120" w:line="240" w:lineRule="auto"/>
      <w:ind w:left="4536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80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1">
    <w:name w:val="ТабличныйТекст"/>
    <w:basedOn w:val="a"/>
    <w:rsid w:val="00B80DA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58657-854D-4C9A-A8FE-84A17B321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Grigoriy</dc:creator>
  <cp:lastModifiedBy>user</cp:lastModifiedBy>
  <cp:revision>25</cp:revision>
  <cp:lastPrinted>2024-09-02T16:12:00Z</cp:lastPrinted>
  <dcterms:created xsi:type="dcterms:W3CDTF">2017-08-18T11:14:00Z</dcterms:created>
  <dcterms:modified xsi:type="dcterms:W3CDTF">2025-09-17T07:04:00Z</dcterms:modified>
</cp:coreProperties>
</file>